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4812" w:rsidRPr="00264812" w:rsidRDefault="00CB733F" w:rsidP="00264812">
      <w:pPr>
        <w:shd w:val="clear" w:color="auto" w:fill="FFFFFF"/>
        <w:spacing w:before="150" w:after="150" w:line="300" w:lineRule="atLeast"/>
        <w:jc w:val="center"/>
        <w:outlineLvl w:val="4"/>
        <w:rPr>
          <w:rFonts w:eastAsia="Times New Roman" w:cs="Times New Roman"/>
          <w:b/>
          <w:bCs/>
          <w:color w:val="333333"/>
          <w:szCs w:val="28"/>
        </w:rPr>
      </w:pPr>
      <w:bookmarkStart w:id="0" w:name="_GoBack"/>
      <w:r>
        <w:rPr>
          <w:rFonts w:eastAsia="Times New Roman" w:cs="Times New Roman"/>
          <w:b/>
          <w:bCs/>
          <w:color w:val="333333"/>
          <w:szCs w:val="28"/>
        </w:rPr>
        <w:t>MỘT SỐ NỘI DUNG CƠ</w:t>
      </w:r>
      <w:r w:rsidR="00647E6B">
        <w:rPr>
          <w:rFonts w:eastAsia="Times New Roman" w:cs="Times New Roman"/>
          <w:b/>
          <w:bCs/>
          <w:color w:val="333333"/>
          <w:szCs w:val="28"/>
        </w:rPr>
        <w:t xml:space="preserve"> BẢN CỦA</w:t>
      </w:r>
      <w:r w:rsidR="00264812" w:rsidRPr="00264812">
        <w:rPr>
          <w:rFonts w:eastAsia="Times New Roman" w:cs="Times New Roman"/>
          <w:b/>
          <w:bCs/>
          <w:color w:val="333333"/>
          <w:szCs w:val="28"/>
        </w:rPr>
        <w:t xml:space="preserve"> LUẬT GIAO THÔNG ĐƯỜNG BỘ</w:t>
      </w:r>
    </w:p>
    <w:bookmarkEnd w:id="0"/>
    <w:p w:rsidR="00264812" w:rsidRDefault="00264812" w:rsidP="00264812">
      <w:pPr>
        <w:shd w:val="clear" w:color="auto" w:fill="FFFFFF"/>
        <w:spacing w:after="0" w:line="360" w:lineRule="auto"/>
        <w:ind w:firstLine="720"/>
        <w:rPr>
          <w:rFonts w:eastAsia="Times New Roman" w:cs="Times New Roman"/>
          <w:color w:val="333333"/>
          <w:szCs w:val="28"/>
        </w:rPr>
      </w:pPr>
      <w:r w:rsidRPr="00264812">
        <w:rPr>
          <w:rFonts w:eastAsia="Times New Roman" w:cs="Times New Roman"/>
          <w:color w:val="333333"/>
          <w:szCs w:val="28"/>
        </w:rPr>
        <w:t>Tai nạn giao thông đang diễn ra từng ngày từng giờ và có thể cướp đi mạng sống của con người bất kì lúc nào. Mỗi ngày trôi qua có nhiều sinh mạng bị đe dọa bởi tai nạn giao thông? Tai nạn giao thông không loại trừ ai. Những người tham gia giao thông cần phải nghiêm chỉnh chấp hành Luật giao thông đường bộ. Điều 7 – Luật Giao thông đường bộ quy định rõ Tuyên truyền, phổ biến, giáo dục pháp luật về giao thông đường bộ</w:t>
      </w:r>
      <w:r w:rsidRPr="00264812">
        <w:rPr>
          <w:rFonts w:eastAsia="Times New Roman" w:cs="Times New Roman"/>
          <w:color w:val="333333"/>
          <w:szCs w:val="28"/>
        </w:rPr>
        <w:br/>
        <w:t xml:space="preserve"> </w:t>
      </w:r>
      <w:r>
        <w:rPr>
          <w:rFonts w:eastAsia="Times New Roman" w:cs="Times New Roman"/>
          <w:color w:val="333333"/>
          <w:szCs w:val="28"/>
        </w:rPr>
        <w:tab/>
        <w:t xml:space="preserve">1. </w:t>
      </w:r>
      <w:r w:rsidRPr="00264812">
        <w:rPr>
          <w:rFonts w:eastAsia="Times New Roman" w:cs="Times New Roman"/>
          <w:color w:val="333333"/>
          <w:szCs w:val="28"/>
        </w:rPr>
        <w:t>Cơ quan thông tin, tuyên truyền có trách nhiệm tổ chức tuyên truyền, phổ biến pháp luật về giao thông đường bộ thường xuyên, rộng rãi đến toàn dân.</w:t>
      </w:r>
      <w:r w:rsidRPr="00264812">
        <w:rPr>
          <w:rFonts w:eastAsia="Times New Roman" w:cs="Times New Roman"/>
          <w:color w:val="333333"/>
          <w:szCs w:val="28"/>
        </w:rPr>
        <w:br/>
        <w:t xml:space="preserve"> </w:t>
      </w:r>
      <w:r>
        <w:rPr>
          <w:rFonts w:eastAsia="Times New Roman" w:cs="Times New Roman"/>
          <w:color w:val="333333"/>
          <w:szCs w:val="28"/>
        </w:rPr>
        <w:tab/>
        <w:t xml:space="preserve">2. </w:t>
      </w:r>
      <w:r w:rsidRPr="00264812">
        <w:rPr>
          <w:rFonts w:eastAsia="Times New Roman" w:cs="Times New Roman"/>
          <w:color w:val="333333"/>
          <w:szCs w:val="28"/>
        </w:rPr>
        <w:t>Uỷ ban nhân dân các cấp trong phạm vi nhiệm vụ, quyền hạn của mình có trách nhiệm tổ chức tuyên truyền, phổ biến, giáo dục pháp luật về giao thông đường bộ tại địa phương, có hình thức tuyên truyền, phổ biến phù hợp đến đồ</w:t>
      </w:r>
      <w:r>
        <w:rPr>
          <w:rFonts w:eastAsia="Times New Roman" w:cs="Times New Roman"/>
          <w:color w:val="333333"/>
          <w:szCs w:val="28"/>
        </w:rPr>
        <w:t>ng bào các dân tộc thiểu số.</w:t>
      </w:r>
      <w:r>
        <w:rPr>
          <w:rFonts w:eastAsia="Times New Roman" w:cs="Times New Roman"/>
          <w:color w:val="333333"/>
          <w:szCs w:val="28"/>
        </w:rPr>
        <w:br/>
      </w:r>
      <w:r>
        <w:rPr>
          <w:rFonts w:eastAsia="Times New Roman" w:cs="Times New Roman"/>
          <w:color w:val="333333"/>
          <w:szCs w:val="28"/>
        </w:rPr>
        <w:tab/>
        <w:t xml:space="preserve">3. </w:t>
      </w:r>
      <w:r w:rsidRPr="00264812">
        <w:rPr>
          <w:rFonts w:eastAsia="Times New Roman" w:cs="Times New Roman"/>
          <w:color w:val="333333"/>
          <w:szCs w:val="28"/>
        </w:rPr>
        <w:t>Cơ quan quản lý nhà nước về giáo dục và đào tạo có trách nhiệm đưa pháp luật về giao thông đường bộ vào chương trình giảng dạy trong nhà trường và các cơ sở giáo dục khác phù hợp với từng ngành học, cấp học.</w:t>
      </w:r>
    </w:p>
    <w:p w:rsidR="00264812" w:rsidRPr="00264812" w:rsidRDefault="00264812" w:rsidP="00264812">
      <w:pPr>
        <w:shd w:val="clear" w:color="auto" w:fill="FFFFFF"/>
        <w:spacing w:after="0" w:line="360" w:lineRule="auto"/>
        <w:ind w:firstLine="720"/>
        <w:rPr>
          <w:rFonts w:eastAsia="Times New Roman" w:cs="Times New Roman"/>
          <w:color w:val="333333"/>
          <w:szCs w:val="28"/>
        </w:rPr>
      </w:pPr>
      <w:r>
        <w:rPr>
          <w:rFonts w:eastAsia="Times New Roman" w:cs="Times New Roman"/>
          <w:color w:val="333333"/>
          <w:szCs w:val="28"/>
        </w:rPr>
        <w:t xml:space="preserve">4. </w:t>
      </w:r>
      <w:r w:rsidRPr="00264812">
        <w:rPr>
          <w:rFonts w:eastAsia="Times New Roman" w:cs="Times New Roman"/>
          <w:color w:val="333333"/>
          <w:szCs w:val="28"/>
        </w:rPr>
        <w:t xml:space="preserve">Mặt trận Tổ quốc Việt Nam và các tổ chức thành viên của Mặt trận có trách nhiệm phối hợp với cơ quan hữu quan và chính quyền địa phương tuyên truyền, vận động nhân dân thực hiện pháp </w:t>
      </w:r>
      <w:r>
        <w:rPr>
          <w:rFonts w:eastAsia="Times New Roman" w:cs="Times New Roman"/>
          <w:color w:val="333333"/>
          <w:szCs w:val="28"/>
        </w:rPr>
        <w:t>luật về giao thông đường bộ.</w:t>
      </w:r>
      <w:r>
        <w:rPr>
          <w:rFonts w:eastAsia="Times New Roman" w:cs="Times New Roman"/>
          <w:color w:val="333333"/>
          <w:szCs w:val="28"/>
        </w:rPr>
        <w:br/>
      </w:r>
      <w:r>
        <w:rPr>
          <w:rFonts w:eastAsia="Times New Roman" w:cs="Times New Roman"/>
          <w:color w:val="333333"/>
          <w:szCs w:val="28"/>
        </w:rPr>
        <w:tab/>
        <w:t xml:space="preserve">5. </w:t>
      </w:r>
      <w:r w:rsidRPr="00264812">
        <w:rPr>
          <w:rFonts w:eastAsia="Times New Roman" w:cs="Times New Roman"/>
          <w:color w:val="333333"/>
          <w:szCs w:val="28"/>
        </w:rPr>
        <w:t>Cơ quan, tổ chức có trách nhiệm tổ chức tuyên truyền, phổ biến, giáo dục pháp luật về giao thông đường bộ cho cán bộ, chiến sĩ, công chức, viên chức, người lao động khác thuộc thẩm quyền quản lý.</w:t>
      </w:r>
      <w:r w:rsidRPr="00264812">
        <w:rPr>
          <w:rFonts w:eastAsia="Times New Roman" w:cs="Times New Roman"/>
          <w:color w:val="333333"/>
          <w:szCs w:val="28"/>
        </w:rPr>
        <w:br/>
        <w:t>Thành viên trong gia đình có trách nhiệm tuyên truyền, giáo dục, nhắc nhở thành viên khác chấp hành pháp luật về giao thông đường bộ. Vì vậy việc tuyên truyền Luật Giao thông đường bộ là hết sức quan trọng mọi người hãy làm theo…</w:t>
      </w:r>
    </w:p>
    <w:p w:rsidR="00264812" w:rsidRPr="00264812" w:rsidRDefault="00264812" w:rsidP="00264812">
      <w:pPr>
        <w:shd w:val="clear" w:color="auto" w:fill="FFFFFF"/>
        <w:spacing w:after="0" w:line="360" w:lineRule="auto"/>
        <w:rPr>
          <w:rFonts w:eastAsia="Times New Roman" w:cs="Times New Roman"/>
          <w:color w:val="333333"/>
          <w:szCs w:val="28"/>
        </w:rPr>
      </w:pPr>
      <w:r w:rsidRPr="00264812">
        <w:rPr>
          <w:rFonts w:eastAsia="Times New Roman" w:cs="Times New Roman"/>
          <w:color w:val="333333"/>
          <w:szCs w:val="28"/>
        </w:rPr>
        <w:t xml:space="preserve"> Nguyên nhân gây tai nạn giao thông chủ yếu do uống rượu, bia điều khiển phương tiện, chạy quá tốc độ quy định, lấn làn, lấn luồng, không chấp hành - thậm chí chống người thi hành công vụ. Đi khắp các nẻo đường gần xa khẩu hiệu “An toàn giao thông là hạnh phúc cho mọi người, mọi gia đình và toàn xã hội” như lời nhắc nhở, cũng là lời cảnh báo với những người đang tham gia giao thông, hãy chấp hành pháp luật giao thông để đem lại an toàn cho mình và hạnh phúc cho gia đình mình. Để đảm bảo an toàn cho </w:t>
      </w:r>
      <w:r w:rsidRPr="00264812">
        <w:rPr>
          <w:rFonts w:eastAsia="Times New Roman" w:cs="Times New Roman"/>
          <w:color w:val="333333"/>
          <w:szCs w:val="28"/>
        </w:rPr>
        <w:lastRenderedPageBreak/>
        <w:t>chính bản thân và mọi người, việc chấp hành luật lệ khi tham gia giao thông phải trở thành ý thức, thói quen của mọi người dân. Vì vậy việc tìm hiểu pháp luật về giao thông là vô cùng cần thiết. Sau đây là một số nội dung cơ bản quan trọng trong pháp luật về giao thông theo quy định hiện hành:</w:t>
      </w:r>
      <w:r w:rsidRPr="00264812">
        <w:rPr>
          <w:rFonts w:eastAsia="Times New Roman" w:cs="Times New Roman"/>
          <w:color w:val="333333"/>
          <w:szCs w:val="28"/>
        </w:rPr>
        <w:br/>
        <w:t>Lỗi sử dụng rượu, bia khi tham gia giao thông.</w:t>
      </w:r>
      <w:r w:rsidRPr="00264812">
        <w:rPr>
          <w:rFonts w:eastAsia="Times New Roman" w:cs="Times New Roman"/>
          <w:color w:val="333333"/>
          <w:szCs w:val="28"/>
        </w:rPr>
        <w:br/>
        <w:t> Khoản 8, Luật Giao thông đường bộ nghiêm cấm hành vi: “Điều khiển xe ô tô, máy kéo, xe máy chuyên dùng trên đường mà trong máu hoặc hơi thở có nồng độ cồn. Điều khiển xe mô tô, xe gắn máy mà trong máu có nồng độ cồn vượt quá 50 miligam/100 mililít máu hoặc 0,25 miligam/1 lít khí thở” Mọi hành vi vi phạm quy định trên sẽ bị xử phạt. Cụ thể:</w:t>
      </w:r>
      <w:r w:rsidRPr="00264812">
        <w:rPr>
          <w:rFonts w:eastAsia="Times New Roman" w:cs="Times New Roman"/>
          <w:color w:val="333333"/>
          <w:szCs w:val="28"/>
        </w:rPr>
        <w:br/>
        <w:t> - Điều 5, Nghị định 171/2013/NĐ-CP ngày 13 tháng 11 năm 2013 quy định xử phạt người điều khiển, người ngồi trên xe ô tô và các loại xe tương tự ô tô vi phạm quy tắc giao thông đường bộ như sau:</w:t>
      </w:r>
      <w:r w:rsidRPr="00264812">
        <w:rPr>
          <w:rFonts w:eastAsia="Times New Roman" w:cs="Times New Roman"/>
          <w:color w:val="333333"/>
          <w:szCs w:val="28"/>
        </w:rPr>
        <w:br/>
        <w:t> Phạt tiền từ 2.000.000 đồng đến 3.000.000 đồng đối với người điều khiển xe có hành vi: Điều khiển xe trên đường mà trong máu hoặc hơi thở có nồng độ cồn nhưng chưa vượt quá 50 miligam đến 80 miligam/100 mililít máu hoặc vượt quá 0,25 miligam đến 0,4 miligam/1 lít khí thở;</w:t>
      </w:r>
      <w:r w:rsidRPr="00264812">
        <w:rPr>
          <w:rFonts w:eastAsia="Times New Roman" w:cs="Times New Roman"/>
          <w:color w:val="333333"/>
          <w:szCs w:val="28"/>
        </w:rPr>
        <w:br/>
        <w:t> Phạt tiền từ 7.000.000 đồng đến 8.000.000 đồng đối với người điều khiển xe có hành vi: Điều khiển xe trên đường mà trong máu hoặc hơi thở có nồng độ cồn vượt quá 50 miligam đến 80 miligam/100 mililít máu hoặc vượt quá 0,25 miligam đến 0,4 miligam/1 lít khí thở;</w:t>
      </w:r>
      <w:r w:rsidRPr="00264812">
        <w:rPr>
          <w:rFonts w:eastAsia="Times New Roman" w:cs="Times New Roman"/>
          <w:color w:val="333333"/>
          <w:szCs w:val="28"/>
        </w:rPr>
        <w:br/>
        <w:t> Phạt tiền từ 10.000.000 đồng đến 15.000.000 đồng đối với người điều khiển xe có hành vi: Điều khiển xe trên đường mà trong máu hoặc hơi thở có nồng độ cồn vượt quá 80 miligam/100 mililít máu hoặc vượt quá 0,4 miligam/1 lít khí thở; hoặc Không chấp hành yêu cầu kiểm tra về chất ma túy, nồng độ cồn của người kiểm soát giao thông hoặc người thi hành công vụ.</w:t>
      </w:r>
      <w:r w:rsidRPr="00264812">
        <w:rPr>
          <w:rFonts w:eastAsia="Times New Roman" w:cs="Times New Roman"/>
          <w:color w:val="333333"/>
          <w:szCs w:val="28"/>
        </w:rPr>
        <w:br/>
        <w:t> - Điều 6, Nghị định 171/2013/NĐ-CP ngày 13 tháng 11 năm 2013 quy định xử phạt người điều khiển, người ngồi trên xe mô tô, xe gắn máy (kể cả xe máy điện), các loại xe tương tự mô tô và các loại xe tương tự xe gắn máy vi phạm quy tắc giao thông đường bộ như sau:</w:t>
      </w:r>
      <w:r w:rsidRPr="00264812">
        <w:rPr>
          <w:rFonts w:eastAsia="Times New Roman" w:cs="Times New Roman"/>
          <w:color w:val="333333"/>
          <w:szCs w:val="28"/>
        </w:rPr>
        <w:br/>
        <w:t xml:space="preserve">    Phạt tiền từ 500.000 đồng đến 1.000.000 đồng đối với người điều khiển xe có hành vi </w:t>
      </w:r>
      <w:r w:rsidRPr="00264812">
        <w:rPr>
          <w:rFonts w:eastAsia="Times New Roman" w:cs="Times New Roman"/>
          <w:color w:val="333333"/>
          <w:szCs w:val="28"/>
        </w:rPr>
        <w:lastRenderedPageBreak/>
        <w:t>điều khiển xe trên đường mà trong máu hoặc hơi thở có nồng độ cồn vượt quá 50 miligam đến 80 miligam/100 mililít máu hoặc vượt quá 0,25 miligam đến 0,4 miligam/1 lít khí thở;</w:t>
      </w:r>
      <w:r w:rsidRPr="00264812">
        <w:rPr>
          <w:rFonts w:eastAsia="Times New Roman" w:cs="Times New Roman"/>
          <w:color w:val="333333"/>
          <w:szCs w:val="28"/>
        </w:rPr>
        <w:br/>
        <w:t>    Phạt tiền từ 2.000.000 đồng đến 3.000.000 đồng đối với người điều khiển xe có hành vi: Điều khiển xe trên đường mà trong máu hoặc hơi thở có nồng độ cồn vượt quá 80 miligam/100 mililít máu hoặc vượt quá 0,4 miligam/1 lít khí thở.</w:t>
      </w:r>
    </w:p>
    <w:p w:rsidR="00264812" w:rsidRPr="00264812" w:rsidRDefault="00264812" w:rsidP="00264812">
      <w:pPr>
        <w:shd w:val="clear" w:color="auto" w:fill="FFFFFF"/>
        <w:spacing w:after="0" w:line="360" w:lineRule="auto"/>
        <w:rPr>
          <w:rFonts w:eastAsia="Times New Roman" w:cs="Times New Roman"/>
          <w:color w:val="333333"/>
          <w:szCs w:val="28"/>
        </w:rPr>
      </w:pPr>
      <w:r>
        <w:rPr>
          <w:rFonts w:eastAsia="Times New Roman" w:cs="Times New Roman"/>
          <w:color w:val="333333"/>
          <w:szCs w:val="28"/>
        </w:rPr>
        <w:t>I.</w:t>
      </w:r>
      <w:r w:rsidRPr="00264812">
        <w:rPr>
          <w:rFonts w:eastAsia="Times New Roman" w:cs="Times New Roman"/>
          <w:color w:val="333333"/>
          <w:szCs w:val="28"/>
        </w:rPr>
        <w:t>Quy tắc chung khi tham gia giao thông</w:t>
      </w:r>
      <w:r w:rsidRPr="00264812">
        <w:rPr>
          <w:rFonts w:eastAsia="Times New Roman" w:cs="Times New Roman"/>
          <w:color w:val="333333"/>
          <w:szCs w:val="28"/>
        </w:rPr>
        <w:br/>
        <w:t> 1. Người tham gia giao thông phải đi bên phải theo chiều đi của mình, đi đúng làn đường, phần đường quy định và phải chấp hành hệ thống báo hiệu đường bộ.</w:t>
      </w:r>
      <w:r w:rsidRPr="00264812">
        <w:rPr>
          <w:rFonts w:eastAsia="Times New Roman" w:cs="Times New Roman"/>
          <w:color w:val="333333"/>
          <w:szCs w:val="28"/>
        </w:rPr>
        <w:br/>
        <w:t> 2. Xe ô tô có trang bị dây an toàn thì người lái xe và người ngồi hàng ghế phía trước trong xe ô tô phải thắt dây an toàn.</w:t>
      </w:r>
      <w:r w:rsidRPr="00264812">
        <w:rPr>
          <w:rFonts w:eastAsia="Times New Roman" w:cs="Times New Roman"/>
          <w:color w:val="333333"/>
          <w:szCs w:val="28"/>
        </w:rPr>
        <w:br/>
        <w:t>II. Điều kiện của người lái xe tham gia giao thông</w:t>
      </w:r>
      <w:r w:rsidRPr="00264812">
        <w:rPr>
          <w:rFonts w:eastAsia="Times New Roman" w:cs="Times New Roman"/>
          <w:color w:val="333333"/>
          <w:szCs w:val="28"/>
        </w:rPr>
        <w:br/>
        <w:t> Điều 58 Luật Giao thông đường bộ quy định:</w:t>
      </w:r>
      <w:r w:rsidRPr="00264812">
        <w:rPr>
          <w:rFonts w:eastAsia="Times New Roman" w:cs="Times New Roman"/>
          <w:color w:val="333333"/>
          <w:szCs w:val="28"/>
        </w:rPr>
        <w:br/>
        <w:t> 1. Người lái xe tham gia giao thông phải đủ độ tuổi, sức khoẻ quy định và có giấy phép lái xe phù hợp với loại xe được phép điều khiển do cơ quan nhà nước có thẩm quyền cấp.</w:t>
      </w:r>
      <w:r w:rsidRPr="00264812">
        <w:rPr>
          <w:rFonts w:eastAsia="Times New Roman" w:cs="Times New Roman"/>
          <w:color w:val="333333"/>
          <w:szCs w:val="28"/>
        </w:rPr>
        <w:br/>
        <w:t> Người tập lái xe ô tô khi tham gia giao thông phải thực hành trên xe tập lái và có giáo viên bảo trợ tay lái.</w:t>
      </w:r>
      <w:r w:rsidRPr="00264812">
        <w:rPr>
          <w:rFonts w:eastAsia="Times New Roman" w:cs="Times New Roman"/>
          <w:color w:val="333333"/>
          <w:szCs w:val="28"/>
        </w:rPr>
        <w:br/>
        <w:t> 2. Người lái xe khi điều khiển phương tiện phải mang theo các giấy tờ sau:</w:t>
      </w:r>
      <w:r w:rsidRPr="00264812">
        <w:rPr>
          <w:rFonts w:eastAsia="Times New Roman" w:cs="Times New Roman"/>
          <w:color w:val="333333"/>
          <w:szCs w:val="28"/>
        </w:rPr>
        <w:br/>
        <w:t> a) Đăng ký xe;</w:t>
      </w:r>
      <w:r w:rsidRPr="00264812">
        <w:rPr>
          <w:rFonts w:eastAsia="Times New Roman" w:cs="Times New Roman"/>
          <w:color w:val="333333"/>
          <w:szCs w:val="28"/>
        </w:rPr>
        <w:br/>
        <w:t> b) Giấy phép lái xe đối với người điều khiển xe cơ giới quy định tại Điều 59 của Luật này;</w:t>
      </w:r>
      <w:r w:rsidRPr="00264812">
        <w:rPr>
          <w:rFonts w:eastAsia="Times New Roman" w:cs="Times New Roman"/>
          <w:color w:val="333333"/>
          <w:szCs w:val="28"/>
        </w:rPr>
        <w:br/>
        <w:t> c) Giấy chứng nhận kiểm định an toàn kỹ thuật và bảo vệ môi trường đối với xe cơ giới quy định tại Điều 55 của Luật này;</w:t>
      </w:r>
      <w:r w:rsidRPr="00264812">
        <w:rPr>
          <w:rFonts w:eastAsia="Times New Roman" w:cs="Times New Roman"/>
          <w:color w:val="333333"/>
          <w:szCs w:val="28"/>
        </w:rPr>
        <w:br/>
        <w:t> d) Giấy chứng nhận bảo hiểm trách nhiệm dân sự của chủ xe cơ giới.</w:t>
      </w:r>
    </w:p>
    <w:p w:rsidR="00264812" w:rsidRPr="0042545B" w:rsidRDefault="0042545B" w:rsidP="00264812">
      <w:pPr>
        <w:shd w:val="clear" w:color="auto" w:fill="FFFFFF"/>
        <w:spacing w:after="0" w:line="360" w:lineRule="auto"/>
        <w:ind w:left="720"/>
        <w:jc w:val="right"/>
        <w:rPr>
          <w:rFonts w:eastAsia="Times New Roman" w:cs="Times New Roman"/>
          <w:i/>
          <w:color w:val="333333"/>
          <w:szCs w:val="28"/>
          <w:lang w:val="vi-VN"/>
        </w:rPr>
      </w:pPr>
      <w:r>
        <w:rPr>
          <w:rFonts w:eastAsia="Times New Roman" w:cs="Times New Roman"/>
          <w:i/>
          <w:color w:val="333333"/>
          <w:szCs w:val="28"/>
          <w:lang w:val="vi-VN"/>
        </w:rPr>
        <w:t>Xã Thạch Hạ</w:t>
      </w:r>
      <w:r w:rsidR="00264812" w:rsidRPr="00264812">
        <w:rPr>
          <w:rFonts w:eastAsia="Times New Roman" w:cs="Times New Roman"/>
          <w:i/>
          <w:color w:val="333333"/>
          <w:szCs w:val="28"/>
        </w:rPr>
        <w:t xml:space="preserve">, </w:t>
      </w:r>
      <w:r>
        <w:rPr>
          <w:rFonts w:eastAsia="Times New Roman" w:cs="Times New Roman"/>
          <w:i/>
          <w:color w:val="333333"/>
          <w:szCs w:val="28"/>
          <w:lang w:val="vi-VN"/>
        </w:rPr>
        <w:t>tháng 0</w:t>
      </w:r>
      <w:r w:rsidR="00487786">
        <w:rPr>
          <w:rFonts w:eastAsia="Times New Roman" w:cs="Times New Roman"/>
          <w:i/>
          <w:color w:val="333333"/>
          <w:szCs w:val="28"/>
        </w:rPr>
        <w:t>5</w:t>
      </w:r>
      <w:r>
        <w:rPr>
          <w:rFonts w:eastAsia="Times New Roman" w:cs="Times New Roman"/>
          <w:i/>
          <w:color w:val="333333"/>
          <w:szCs w:val="28"/>
          <w:lang w:val="vi-VN"/>
        </w:rPr>
        <w:t xml:space="preserve"> năm 2019</w:t>
      </w:r>
    </w:p>
    <w:p w:rsidR="00264812" w:rsidRPr="0042545B" w:rsidRDefault="00264812" w:rsidP="00264812">
      <w:pPr>
        <w:shd w:val="clear" w:color="auto" w:fill="FFFFFF"/>
        <w:spacing w:after="0" w:line="360" w:lineRule="auto"/>
        <w:ind w:left="720"/>
        <w:jc w:val="center"/>
        <w:rPr>
          <w:rFonts w:eastAsia="Times New Roman" w:cs="Times New Roman"/>
          <w:b/>
          <w:color w:val="333333"/>
          <w:szCs w:val="28"/>
          <w:lang w:val="vi-VN"/>
        </w:rPr>
      </w:pPr>
      <w:r w:rsidRPr="00264812">
        <w:rPr>
          <w:rFonts w:eastAsia="Times New Roman" w:cs="Times New Roman"/>
          <w:b/>
          <w:color w:val="333333"/>
          <w:szCs w:val="28"/>
        </w:rPr>
        <w:t xml:space="preserve">BAN TƯ PHÁP </w:t>
      </w:r>
      <w:r w:rsidR="0042545B">
        <w:rPr>
          <w:rFonts w:eastAsia="Times New Roman" w:cs="Times New Roman"/>
          <w:b/>
          <w:color w:val="333333"/>
          <w:szCs w:val="28"/>
          <w:lang w:val="vi-VN"/>
        </w:rPr>
        <w:t>XÃ THẠCH HẠ</w:t>
      </w:r>
    </w:p>
    <w:p w:rsidR="00570FE1" w:rsidRPr="00264812" w:rsidRDefault="00570FE1" w:rsidP="00264812">
      <w:pPr>
        <w:spacing w:after="0" w:line="360" w:lineRule="auto"/>
        <w:rPr>
          <w:rFonts w:cs="Times New Roman"/>
          <w:szCs w:val="28"/>
        </w:rPr>
      </w:pPr>
    </w:p>
    <w:sectPr w:rsidR="00570FE1" w:rsidRPr="00264812" w:rsidSect="00264812">
      <w:pgSz w:w="11907" w:h="16840" w:code="9"/>
      <w:pgMar w:top="851" w:right="851" w:bottom="851"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2D1FDE"/>
    <w:multiLevelType w:val="hybridMultilevel"/>
    <w:tmpl w:val="0574743C"/>
    <w:lvl w:ilvl="0" w:tplc="8856CFEC">
      <w:start w:val="1"/>
      <w:numFmt w:val="upperRoman"/>
      <w:lvlText w:val="%1."/>
      <w:lvlJc w:val="left"/>
      <w:pPr>
        <w:ind w:left="795" w:hanging="72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812"/>
    <w:rsid w:val="00176C24"/>
    <w:rsid w:val="00264812"/>
    <w:rsid w:val="0042545B"/>
    <w:rsid w:val="00487786"/>
    <w:rsid w:val="00570FE1"/>
    <w:rsid w:val="00647E6B"/>
    <w:rsid w:val="00CB733F"/>
    <w:rsid w:val="00E26B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B1B3C"/>
  <w15:docId w15:val="{F3F626F2-E766-4915-92A8-9506D2718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link w:val="Heading5Char"/>
    <w:uiPriority w:val="9"/>
    <w:qFormat/>
    <w:rsid w:val="00264812"/>
    <w:pPr>
      <w:spacing w:before="100" w:beforeAutospacing="1" w:after="100" w:afterAutospacing="1" w:line="240" w:lineRule="auto"/>
      <w:outlineLvl w:val="4"/>
    </w:pPr>
    <w:rPr>
      <w:rFonts w:eastAsia="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264812"/>
    <w:rPr>
      <w:rFonts w:eastAsia="Times New Roman" w:cs="Times New Roman"/>
      <w:b/>
      <w:bCs/>
      <w:sz w:val="20"/>
      <w:szCs w:val="20"/>
    </w:rPr>
  </w:style>
  <w:style w:type="paragraph" w:styleId="NormalWeb">
    <w:name w:val="Normal (Web)"/>
    <w:basedOn w:val="Normal"/>
    <w:uiPriority w:val="99"/>
    <w:semiHidden/>
    <w:unhideWhenUsed/>
    <w:rsid w:val="00264812"/>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2648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4812"/>
    <w:rPr>
      <w:rFonts w:ascii="Tahoma" w:hAnsi="Tahoma" w:cs="Tahoma"/>
      <w:sz w:val="16"/>
      <w:szCs w:val="16"/>
    </w:rPr>
  </w:style>
  <w:style w:type="paragraph" w:styleId="ListParagraph">
    <w:name w:val="List Paragraph"/>
    <w:basedOn w:val="Normal"/>
    <w:uiPriority w:val="34"/>
    <w:qFormat/>
    <w:rsid w:val="002648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2706100">
      <w:bodyDiv w:val="1"/>
      <w:marLeft w:val="0"/>
      <w:marRight w:val="0"/>
      <w:marTop w:val="0"/>
      <w:marBottom w:val="0"/>
      <w:divBdr>
        <w:top w:val="none" w:sz="0" w:space="0" w:color="auto"/>
        <w:left w:val="none" w:sz="0" w:space="0" w:color="auto"/>
        <w:bottom w:val="none" w:sz="0" w:space="0" w:color="auto"/>
        <w:right w:val="none" w:sz="0" w:space="0" w:color="auto"/>
      </w:divBdr>
      <w:divsChild>
        <w:div w:id="416903478">
          <w:marLeft w:val="0"/>
          <w:marRight w:val="0"/>
          <w:marTop w:val="0"/>
          <w:marBottom w:val="0"/>
          <w:divBdr>
            <w:top w:val="none" w:sz="0" w:space="0" w:color="auto"/>
            <w:left w:val="none" w:sz="0" w:space="0" w:color="auto"/>
            <w:bottom w:val="none" w:sz="0" w:space="0" w:color="auto"/>
            <w:right w:val="none" w:sz="0" w:space="0" w:color="auto"/>
          </w:divBdr>
        </w:div>
        <w:div w:id="10696173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D2F62C-BCC0-49DB-B73E-DD3080C72034}"/>
</file>

<file path=customXml/itemProps2.xml><?xml version="1.0" encoding="utf-8"?>
<ds:datastoreItem xmlns:ds="http://schemas.openxmlformats.org/officeDocument/2006/customXml" ds:itemID="{C4CEC439-1556-447C-868A-5536468FA2AD}"/>
</file>

<file path=customXml/itemProps3.xml><?xml version="1.0" encoding="utf-8"?>
<ds:datastoreItem xmlns:ds="http://schemas.openxmlformats.org/officeDocument/2006/customXml" ds:itemID="{4D8D247F-B09D-484A-AF63-20CAD2548AA8}"/>
</file>

<file path=docProps/app.xml><?xml version="1.0" encoding="utf-8"?>
<Properties xmlns="http://schemas.openxmlformats.org/officeDocument/2006/extended-properties" xmlns:vt="http://schemas.openxmlformats.org/officeDocument/2006/docPropsVTypes">
  <Template>Normal</Template>
  <TotalTime>2</TotalTime>
  <Pages>1</Pages>
  <Words>881</Words>
  <Characters>5027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 Phap</dc:creator>
  <cp:lastModifiedBy>Admin</cp:lastModifiedBy>
  <cp:revision>6</cp:revision>
  <cp:lastPrinted>2019-09-11T01:26:00Z</cp:lastPrinted>
  <dcterms:created xsi:type="dcterms:W3CDTF">2020-11-15T13:12:00Z</dcterms:created>
  <dcterms:modified xsi:type="dcterms:W3CDTF">2020-11-15T13:30:00Z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